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E70F78" w:rsidP="00415144">
      <w:pPr>
        <w:pStyle w:val="Rubrik1"/>
        <w:rPr>
          <w:lang w:val="sv-SE"/>
        </w:rPr>
      </w:pPr>
      <w:r>
        <w:rPr>
          <w:lang w:val="sv-SE"/>
        </w:rPr>
        <w:t xml:space="preserve">Svenska </w:t>
      </w:r>
      <w:r w:rsidR="00B17422">
        <w:rPr>
          <w:lang w:val="sv-SE"/>
        </w:rPr>
        <w:t>som andraspråk 2</w:t>
      </w:r>
      <w:r>
        <w:rPr>
          <w:lang w:val="sv-SE"/>
        </w:rPr>
        <w:t xml:space="preserve"> Muntlig</w:t>
      </w:r>
      <w:r w:rsidR="00BE3995">
        <w:rPr>
          <w:lang w:val="sv-SE"/>
        </w:rPr>
        <w:t>t arbete</w:t>
      </w:r>
    </w:p>
    <w:p w:rsidR="00E70F78" w:rsidRDefault="00415144" w:rsidP="00586E96">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B17422" w:rsidRDefault="00D238AA" w:rsidP="00586E96">
      <w:pPr>
        <w:pBdr>
          <w:top w:val="single" w:sz="4" w:space="1" w:color="auto"/>
          <w:left w:val="single" w:sz="4" w:space="4" w:color="auto"/>
          <w:bottom w:val="single" w:sz="4" w:space="1" w:color="auto"/>
          <w:right w:val="single" w:sz="4" w:space="4" w:color="auto"/>
        </w:pBdr>
        <w:rPr>
          <w:lang w:val="sv-SE"/>
        </w:rPr>
      </w:pPr>
      <w:r w:rsidRPr="008C2B25">
        <w:rPr>
          <w:rFonts w:cstheme="minorHAnsi"/>
          <w:lang w:val="sv-SE"/>
        </w:rPr>
        <w:t xml:space="preserve">I det centrala innehållet gällande muntlig framställning anges </w:t>
      </w:r>
      <w:r w:rsidR="00B17422">
        <w:rPr>
          <w:rFonts w:cstheme="minorHAnsi"/>
          <w:lang w:val="sv-SE"/>
        </w:rPr>
        <w:t>för kursen svenska som andraspråk 2</w:t>
      </w:r>
      <w:r w:rsidR="008A2ED5">
        <w:rPr>
          <w:rFonts w:cstheme="minorHAnsi"/>
          <w:lang w:val="sv-SE"/>
        </w:rPr>
        <w:t xml:space="preserve"> </w:t>
      </w:r>
      <w:r w:rsidRPr="008C2B25">
        <w:rPr>
          <w:rFonts w:cstheme="minorHAnsi"/>
          <w:lang w:val="sv-SE"/>
        </w:rPr>
        <w:t>”</w:t>
      </w:r>
      <w:r w:rsidR="00B17422" w:rsidRPr="00B17422">
        <w:rPr>
          <w:lang w:val="sv-SE"/>
        </w:rPr>
        <w:t>Muntliga utredande och argumenterande presentationer i och inför en grupp. Strategier för att förstå och göra sig förstådd i samtal, diskussioner och presentationer. Deltagande i samtal och diskussioner, där språk, innehåll och disposition anpassats till syfte och mottagare, och där argument används för att tydliggöra egna åsikter och bemöta andras argument.</w:t>
      </w:r>
      <w:r w:rsidR="00B17422">
        <w:rPr>
          <w:lang w:val="sv-SE"/>
        </w:rPr>
        <w:t>”</w:t>
      </w:r>
    </w:p>
    <w:p w:rsidR="00B17422" w:rsidRDefault="008A2ED5" w:rsidP="00586E96">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w:t>
      </w:r>
      <w:r w:rsidR="00B17422">
        <w:rPr>
          <w:rFonts w:eastAsia="Times New Roman" w:cstheme="minorHAnsi"/>
          <w:lang w:val="sv-SE" w:eastAsia="sv-SE"/>
        </w:rPr>
        <w:t xml:space="preserve">samtala om olika slags ämnen och anpassa språket efter sammanhanget, att diskutera med underbyggda argument och att hålla och disponera muntliga anföranden. </w:t>
      </w:r>
    </w:p>
    <w:p w:rsidR="009B380E" w:rsidRDefault="009B380E" w:rsidP="00586E96">
      <w:pPr>
        <w:pStyle w:val="Rubrik1"/>
        <w:rPr>
          <w:lang w:val="sv-SE"/>
        </w:rPr>
      </w:pPr>
      <w:r>
        <w:rPr>
          <w:lang w:val="sv-SE"/>
        </w:rPr>
        <w:t xml:space="preserve">Idéer och lektionsupplägg. </w:t>
      </w:r>
    </w:p>
    <w:p w:rsidR="009B380E" w:rsidRDefault="009B380E" w:rsidP="009B380E">
      <w:pPr>
        <w:rPr>
          <w:lang w:val="sv-SE"/>
        </w:rPr>
      </w:pPr>
      <w:r>
        <w:rPr>
          <w:lang w:val="sv-SE"/>
        </w:rPr>
        <w:t xml:space="preserve">I materialet finns två förslag på sätt att arbeta med </w:t>
      </w:r>
      <w:r w:rsidRPr="0038667C">
        <w:rPr>
          <w:lang w:val="sv-SE"/>
        </w:rPr>
        <w:t xml:space="preserve">material från </w:t>
      </w:r>
      <w:proofErr w:type="gramStart"/>
      <w:r w:rsidR="00586E96">
        <w:rPr>
          <w:lang w:val="sv-SE"/>
        </w:rPr>
        <w:t>webbplatsen</w:t>
      </w:r>
      <w:r>
        <w:rPr>
          <w:i/>
          <w:lang w:val="sv-SE"/>
        </w:rPr>
        <w:t xml:space="preserve"> </w:t>
      </w:r>
      <w:r>
        <w:rPr>
          <w:lang w:val="sv-SE"/>
        </w:rPr>
        <w:t>:</w:t>
      </w:r>
      <w:proofErr w:type="gramEnd"/>
      <w:r>
        <w:rPr>
          <w:lang w:val="sv-SE"/>
        </w:rPr>
        <w:t xml:space="preserve"> </w:t>
      </w:r>
      <w:r>
        <w:rPr>
          <w:b/>
          <w:lang w:val="sv-SE"/>
        </w:rPr>
        <w:t xml:space="preserve">Författarporträtt, </w:t>
      </w:r>
      <w:r>
        <w:rPr>
          <w:lang w:val="sv-SE"/>
        </w:rPr>
        <w:t xml:space="preserve">och </w:t>
      </w:r>
      <w:r>
        <w:rPr>
          <w:b/>
          <w:lang w:val="sv-SE"/>
        </w:rPr>
        <w:t xml:space="preserve">Argumentera med Strindberg!. </w:t>
      </w:r>
      <w:r>
        <w:rPr>
          <w:lang w:val="sv-SE"/>
        </w:rPr>
        <w:t>Många av de förslag som finns i idéer och lektionsupplägg med fokus på andra mål går förstås också att redovisa muntligt!</w:t>
      </w:r>
    </w:p>
    <w:p w:rsidR="00B17422" w:rsidRDefault="009B380E" w:rsidP="00586E96">
      <w:pPr>
        <w:pStyle w:val="Rubrik2"/>
        <w:rPr>
          <w:lang w:val="sv-SE"/>
        </w:rPr>
      </w:pPr>
      <w:r>
        <w:rPr>
          <w:lang w:val="sv-SE"/>
        </w:rPr>
        <w:t>Författarporträtt</w:t>
      </w:r>
    </w:p>
    <w:p w:rsidR="00B17422" w:rsidRPr="00B17422" w:rsidRDefault="00B17422" w:rsidP="00B17422">
      <w:pPr>
        <w:pStyle w:val="Rubrik3"/>
        <w:rPr>
          <w:lang w:val="sv-SE"/>
        </w:rPr>
      </w:pPr>
      <w:r>
        <w:rPr>
          <w:lang w:val="sv-SE"/>
        </w:rPr>
        <w:t>Material</w:t>
      </w:r>
    </w:p>
    <w:p w:rsidR="00B17422" w:rsidRPr="00F2143F" w:rsidRDefault="00B17422" w:rsidP="00B17422">
      <w:pPr>
        <w:rPr>
          <w:i/>
          <w:color w:val="FF0000"/>
          <w:lang w:val="sv-SE"/>
        </w:rPr>
      </w:pPr>
      <w:r>
        <w:rPr>
          <w:lang w:val="sv-SE"/>
        </w:rPr>
        <w:t xml:space="preserve">Det rika text- och bildmaterialet på webbplatsen inbjuder till att göra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w:t>
      </w:r>
      <w:r w:rsidRPr="00586E96">
        <w:rPr>
          <w:lang w:val="sv-SE"/>
        </w:rPr>
        <w:t>från Stockholmskällan</w:t>
      </w:r>
      <w:r>
        <w:rPr>
          <w:color w:val="FF0000"/>
          <w:lang w:val="sv-SE"/>
        </w:rPr>
        <w:t xml:space="preserve"> </w:t>
      </w:r>
      <w:r>
        <w:rPr>
          <w:lang w:val="sv-SE"/>
        </w:rPr>
        <w:t xml:space="preserve">särskilt framtaget med tanke på Strindberg och </w:t>
      </w:r>
      <w:r>
        <w:rPr>
          <w:i/>
          <w:lang w:val="sv-SE"/>
        </w:rPr>
        <w:t>Ett halvt ark papper.</w:t>
      </w:r>
    </w:p>
    <w:p w:rsidR="00B17422" w:rsidRDefault="00B17422" w:rsidP="00B17422">
      <w:pPr>
        <w:pStyle w:val="Rubrik3"/>
        <w:rPr>
          <w:lang w:val="sv-SE"/>
        </w:rPr>
      </w:pPr>
      <w:r>
        <w:rPr>
          <w:lang w:val="sv-SE"/>
        </w:rPr>
        <w:t>Att göra:</w:t>
      </w:r>
    </w:p>
    <w:p w:rsidR="00B17422" w:rsidRDefault="00B17422" w:rsidP="00B17422">
      <w:pPr>
        <w:rPr>
          <w:lang w:val="sv-SE"/>
        </w:rPr>
      </w:pPr>
      <w:r>
        <w:rPr>
          <w:lang w:val="sv-SE"/>
        </w:rPr>
        <w:t xml:space="preserve">Gör ett författarporträtt! För att gemensamt diskutera innehåll och olika slags upplägg kan man börja med att titta på respektive lyssna till två korta och sinsemellan ganska olika presentationer av August Strindberg: </w:t>
      </w:r>
    </w:p>
    <w:p w:rsidR="00B17422" w:rsidRDefault="00B17422" w:rsidP="00B17422">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B17422" w:rsidRPr="00DD6201" w:rsidRDefault="00B17422" w:rsidP="00B17422">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B17422" w:rsidRDefault="00B17422" w:rsidP="00B17422">
      <w:pPr>
        <w:rPr>
          <w:lang w:val="sv-SE"/>
        </w:rPr>
      </w:pPr>
      <w:r>
        <w:rPr>
          <w:lang w:val="sv-SE"/>
        </w:rPr>
        <w:t xml:space="preserve">Efter denna inledning kan eleverna få i uppgift att skapa en egen författarpresentation som gör just det de genomgångna presentationerna gjort: VÄLJER UT någon/några aspekter av Strindbergs person och författarskap.  Genom att välja fokus tvingas eleverna att tydligare sovra och sortera, och får hjälp att både upptäcka intressanta detaljer och presentera något som inte nödvändigtvis blir en genomgång av hela författarens liv och verk. </w:t>
      </w:r>
    </w:p>
    <w:p w:rsidR="00B17422" w:rsidRDefault="00B17422" w:rsidP="00B17422">
      <w:pPr>
        <w:rPr>
          <w:lang w:val="sv-SE"/>
        </w:rPr>
      </w:pPr>
      <w:r>
        <w:rPr>
          <w:lang w:val="sv-SE"/>
        </w:rPr>
        <w:lastRenderedPageBreak/>
        <w:t>Ett annat sätt</w:t>
      </w:r>
      <w:r w:rsidR="00586E96">
        <w:rPr>
          <w:lang w:val="sv-SE"/>
        </w:rPr>
        <w:t xml:space="preserve"> att gå till väga att är att ta </w:t>
      </w:r>
      <w:proofErr w:type="spellStart"/>
      <w:r w:rsidR="00586E96">
        <w:rPr>
          <w:lang w:val="sv-SE"/>
        </w:rPr>
        <w:t>bilder</w:t>
      </w:r>
      <w:r>
        <w:rPr>
          <w:lang w:val="sv-SE"/>
        </w:rPr>
        <w:t>som</w:t>
      </w:r>
      <w:proofErr w:type="spellEnd"/>
      <w:r>
        <w:rPr>
          <w:lang w:val="sv-SE"/>
        </w:rPr>
        <w:t xml:space="preserve"> utgångspunkt. En författarpresentation helt byggd på Strindbergs självporträtt? Eller som utgår från hans familj? </w:t>
      </w:r>
    </w:p>
    <w:p w:rsidR="00B17422" w:rsidRDefault="00B17422" w:rsidP="00586E96">
      <w:pPr>
        <w:pStyle w:val="Rubrik2"/>
        <w:rPr>
          <w:lang w:val="sv-SE"/>
        </w:rPr>
      </w:pPr>
      <w:r>
        <w:rPr>
          <w:lang w:val="sv-SE"/>
        </w:rPr>
        <w:t>Argumentera med Strindberg!</w:t>
      </w:r>
    </w:p>
    <w:p w:rsidR="00B17422" w:rsidRDefault="00D16609" w:rsidP="00D16609">
      <w:pPr>
        <w:pStyle w:val="Rubrik3"/>
        <w:rPr>
          <w:lang w:val="sv-SE"/>
        </w:rPr>
      </w:pPr>
      <w:r>
        <w:rPr>
          <w:lang w:val="sv-SE"/>
        </w:rPr>
        <w:t>Material</w:t>
      </w:r>
    </w:p>
    <w:p w:rsidR="00D16609" w:rsidRDefault="00D16609" w:rsidP="00D16609">
      <w:pPr>
        <w:rPr>
          <w:lang w:val="sv-SE"/>
        </w:rPr>
      </w:pPr>
      <w:r>
        <w:rPr>
          <w:lang w:val="sv-SE"/>
        </w:rPr>
        <w:t xml:space="preserve">Artikeln ur Populär historia </w:t>
      </w:r>
      <w:r>
        <w:rPr>
          <w:color w:val="FF0000"/>
          <w:lang w:val="sv-SE"/>
        </w:rPr>
        <w:t xml:space="preserve">Strindberg hyllad och hatad </w:t>
      </w:r>
      <w:r>
        <w:rPr>
          <w:lang w:val="sv-SE"/>
        </w:rPr>
        <w:t xml:space="preserve">(Torbjörn Forslid i Populär Historia 2012:3),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w:t>
      </w:r>
    </w:p>
    <w:p w:rsidR="00D16609" w:rsidRDefault="00D16609" w:rsidP="00D16609">
      <w:pPr>
        <w:pStyle w:val="Rubrik3"/>
        <w:rPr>
          <w:lang w:val="sv-SE"/>
        </w:rPr>
      </w:pPr>
      <w:r>
        <w:rPr>
          <w:lang w:val="sv-SE"/>
        </w:rPr>
        <w:t>Att göra:</w:t>
      </w:r>
    </w:p>
    <w:p w:rsidR="00D16609" w:rsidRPr="00D16609" w:rsidRDefault="00D16609" w:rsidP="00D16609">
      <w:pPr>
        <w:rPr>
          <w:lang w:val="sv-SE"/>
        </w:rPr>
      </w:pPr>
      <w:r>
        <w:rPr>
          <w:lang w:val="sv-SE"/>
        </w:rPr>
        <w:t>Argumentera med, mot eller om Strindberg! Forslids artikel ger en god biografisk grund och uppslag för olika sätt att se på Strindberg</w:t>
      </w:r>
      <w:proofErr w:type="gramStart"/>
      <w:r>
        <w:rPr>
          <w:lang w:val="sv-SE"/>
        </w:rPr>
        <w:t xml:space="preserve"> (som lyckad eller misslyckad samhällskritiker?</w:t>
      </w:r>
      <w:proofErr w:type="gramEnd"/>
      <w:r>
        <w:rPr>
          <w:lang w:val="sv-SE"/>
        </w:rPr>
        <w:t xml:space="preserve"> Som förkämpe eller antagonist i kvinnosaksfrågor? Som exilförfattare?). Hanséns tal ger uppslag till argumentation om värdet av att läsa/arbeta med äldre litteratur i allmänhet och Strindberg i synnerhet, men också med frågan om vad som är eller inte är det stora i Strindberg för oss idag. </w:t>
      </w:r>
    </w:p>
    <w:p w:rsidR="00FC06C6" w:rsidRDefault="00FC06C6" w:rsidP="00FC06C6">
      <w:pPr>
        <w:rPr>
          <w:lang w:val="sv-SE"/>
        </w:rPr>
      </w:pPr>
    </w:p>
    <w:sectPr w:rsidR="00FC06C6"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2D" w:rsidRDefault="005F482D" w:rsidP="00D238AA">
      <w:pPr>
        <w:spacing w:after="0" w:line="240" w:lineRule="auto"/>
      </w:pPr>
      <w:r>
        <w:separator/>
      </w:r>
    </w:p>
  </w:endnote>
  <w:endnote w:type="continuationSeparator" w:id="0">
    <w:p w:rsidR="005F482D" w:rsidRDefault="005F482D"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2D" w:rsidRDefault="005F482D" w:rsidP="00D238AA">
      <w:pPr>
        <w:spacing w:after="0" w:line="240" w:lineRule="auto"/>
      </w:pPr>
      <w:r>
        <w:separator/>
      </w:r>
    </w:p>
  </w:footnote>
  <w:footnote w:type="continuationSeparator" w:id="0">
    <w:p w:rsidR="005F482D" w:rsidRDefault="005F482D"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16"/>
  </w:num>
  <w:num w:numId="5">
    <w:abstractNumId w:val="0"/>
  </w:num>
  <w:num w:numId="6">
    <w:abstractNumId w:val="1"/>
  </w:num>
  <w:num w:numId="7">
    <w:abstractNumId w:val="2"/>
  </w:num>
  <w:num w:numId="8">
    <w:abstractNumId w:val="10"/>
  </w:num>
  <w:num w:numId="9">
    <w:abstractNumId w:val="6"/>
  </w:num>
  <w:num w:numId="10">
    <w:abstractNumId w:val="15"/>
  </w:num>
  <w:num w:numId="11">
    <w:abstractNumId w:val="4"/>
  </w:num>
  <w:num w:numId="12">
    <w:abstractNumId w:val="11"/>
  </w:num>
  <w:num w:numId="13">
    <w:abstractNumId w:val="8"/>
  </w:num>
  <w:num w:numId="14">
    <w:abstractNumId w:val="7"/>
  </w:num>
  <w:num w:numId="15">
    <w:abstractNumId w:val="5"/>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D1A33"/>
    <w:rsid w:val="000F68B1"/>
    <w:rsid w:val="001401F9"/>
    <w:rsid w:val="001479C8"/>
    <w:rsid w:val="001753CB"/>
    <w:rsid w:val="00397BB7"/>
    <w:rsid w:val="003C124D"/>
    <w:rsid w:val="00415144"/>
    <w:rsid w:val="004174BB"/>
    <w:rsid w:val="00527A9C"/>
    <w:rsid w:val="00586E96"/>
    <w:rsid w:val="00587A0D"/>
    <w:rsid w:val="005B66F7"/>
    <w:rsid w:val="005B702A"/>
    <w:rsid w:val="005C3ECE"/>
    <w:rsid w:val="005F482D"/>
    <w:rsid w:val="00617D44"/>
    <w:rsid w:val="006520C8"/>
    <w:rsid w:val="00674BB6"/>
    <w:rsid w:val="006B47F0"/>
    <w:rsid w:val="00722976"/>
    <w:rsid w:val="007563C3"/>
    <w:rsid w:val="00792230"/>
    <w:rsid w:val="007C1806"/>
    <w:rsid w:val="0082254E"/>
    <w:rsid w:val="00825AA7"/>
    <w:rsid w:val="0087545C"/>
    <w:rsid w:val="008A2ED5"/>
    <w:rsid w:val="009B380E"/>
    <w:rsid w:val="009C67BF"/>
    <w:rsid w:val="009F30AA"/>
    <w:rsid w:val="00A5437B"/>
    <w:rsid w:val="00B061BA"/>
    <w:rsid w:val="00B17422"/>
    <w:rsid w:val="00B17DDE"/>
    <w:rsid w:val="00B51695"/>
    <w:rsid w:val="00BB42E3"/>
    <w:rsid w:val="00BC62C5"/>
    <w:rsid w:val="00BD0485"/>
    <w:rsid w:val="00BE3995"/>
    <w:rsid w:val="00C01840"/>
    <w:rsid w:val="00C61CB8"/>
    <w:rsid w:val="00C8627E"/>
    <w:rsid w:val="00CA0AED"/>
    <w:rsid w:val="00CB64E9"/>
    <w:rsid w:val="00CC5ABC"/>
    <w:rsid w:val="00CC69F8"/>
    <w:rsid w:val="00D16609"/>
    <w:rsid w:val="00D238AA"/>
    <w:rsid w:val="00D4071A"/>
    <w:rsid w:val="00D6317C"/>
    <w:rsid w:val="00DB713B"/>
    <w:rsid w:val="00DF0A6C"/>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27104E"/>
    <w:rsid w:val="00324D8E"/>
    <w:rsid w:val="0033008D"/>
    <w:rsid w:val="006270F5"/>
    <w:rsid w:val="007E4B93"/>
    <w:rsid w:val="008636AF"/>
    <w:rsid w:val="00D3087E"/>
    <w:rsid w:val="00DD4F7C"/>
    <w:rsid w:val="00FE1A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37371-6969-4A9C-B963-86F4996D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2976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2012-08-20T14:05:00Z</dcterms:created>
  <dcterms:modified xsi:type="dcterms:W3CDTF">2012-08-20T14:06:00Z</dcterms:modified>
</cp:coreProperties>
</file>